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B" w:rsidRPr="0020164B" w:rsidRDefault="0020164B" w:rsidP="0020164B">
      <w:pPr>
        <w:shd w:val="clear" w:color="auto" w:fill="FFFFFF"/>
        <w:spacing w:before="100" w:beforeAutospacing="1" w:after="240" w:line="240" w:lineRule="atLeast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20164B">
        <w:rPr>
          <w:rFonts w:ascii="Arial" w:hAnsi="Arial" w:cs="Arial"/>
          <w:b/>
          <w:bCs/>
          <w:color w:val="000000"/>
          <w:sz w:val="18"/>
          <w:szCs w:val="18"/>
        </w:rPr>
        <w:t>Elenco delle Competizioni (a.s.2016/2017)</w:t>
      </w:r>
      <w:r w:rsidRPr="0020164B">
        <w:rPr>
          <w:rFonts w:ascii="Arial" w:hAnsi="Arial" w:cs="Arial"/>
          <w:color w:val="000000"/>
          <w:sz w:val="18"/>
          <w:szCs w:val="18"/>
        </w:rPr>
        <w:br/>
      </w:r>
    </w:p>
    <w:p w:rsidR="0020164B" w:rsidRPr="0020164B" w:rsidRDefault="0020164B" w:rsidP="0020164B">
      <w:pPr>
        <w:shd w:val="clear" w:color="auto" w:fill="FFFFFF"/>
        <w:spacing w:before="100" w:beforeAutospacing="1" w:after="240" w:line="240" w:lineRule="atLeast"/>
        <w:jc w:val="left"/>
        <w:rPr>
          <w:rFonts w:ascii="Arial" w:hAnsi="Arial" w:cs="Arial"/>
          <w:color w:val="000000"/>
          <w:sz w:val="18"/>
          <w:szCs w:val="18"/>
        </w:rPr>
      </w:pPr>
      <w:r w:rsidRPr="0020164B">
        <w:rPr>
          <w:rFonts w:ascii="Arial" w:hAnsi="Arial" w:cs="Arial"/>
          <w:b/>
          <w:bCs/>
          <w:color w:val="000000"/>
          <w:sz w:val="18"/>
          <w:szCs w:val="18"/>
        </w:rPr>
        <w:t>Ambito Scientifico – Tecnologico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6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Giochi e Olimpiadi della Chimica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7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I Giovani e le Scienze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8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della Fisica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9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Giochi di Anacleto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0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nazionali di Statistica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1" w:history="1"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ScienzaFirenze</w:t>
        </w:r>
        <w:proofErr w:type="spellEnd"/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2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di Scienze Naturali - Biennio</w:t>
        </w:r>
      </w:hyperlink>
      <w:r w:rsidRPr="0020164B"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  <w:t xml:space="preserve">  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3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di Scienze Naturali - Triennio</w:t>
        </w:r>
      </w:hyperlink>
      <w:r w:rsidRPr="0020164B"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  <w:t xml:space="preserve">  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4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di Astronomia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hyperlink r:id="rId15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FIRST® LEGO® League (FLL)</w:t>
        </w:r>
      </w:hyperlink>
    </w:p>
    <w:p w:rsidR="0020164B" w:rsidRPr="0020164B" w:rsidRDefault="0020164B" w:rsidP="0020164B">
      <w:pPr>
        <w:shd w:val="clear" w:color="auto" w:fill="FFFFFF"/>
        <w:spacing w:before="100" w:beforeAutospacing="1" w:after="240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Logico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–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Matematico</w:t>
      </w:r>
      <w:proofErr w:type="spellEnd"/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6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Campionati Internazionali di Giochi Matematici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7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Kangourou della Matematica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8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della Matematica - Gara individuale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19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della Matematica- Gara a squadre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0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Olimpiadi di Informatica 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1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Matematica &amp; Realtà. Gara di modellizzazione matematica</w:t>
        </w:r>
      </w:hyperlink>
      <w:r w:rsidRPr="0020164B"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  <w:t xml:space="preserve"> 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2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Matematica Senza Frontiere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hyperlink r:id="rId23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Olimpiadi di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Problem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Solving</w:t>
        </w:r>
        <w:proofErr w:type="spellEnd"/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Style w:val="Collegamentoipertestuale"/>
          <w:rFonts w:ascii="Arial" w:hAnsi="Arial" w:cs="Arial"/>
          <w:bCs/>
          <w:color w:val="365F91" w:themeColor="accent1" w:themeShade="BF"/>
          <w:sz w:val="18"/>
          <w:szCs w:val="18"/>
          <w:lang w:val="it-IT"/>
        </w:rPr>
      </w:pPr>
      <w:hyperlink r:id="rId24" w:history="1">
        <w:r w:rsidRPr="0020164B">
          <w:rPr>
            <w:rStyle w:val="Collegamentoipertestuale"/>
            <w:rFonts w:ascii="Arial" w:hAnsi="Arial" w:cs="Arial"/>
            <w:bCs/>
            <w:sz w:val="18"/>
            <w:szCs w:val="18"/>
            <w:lang w:val="it-IT"/>
          </w:rPr>
          <w:t>Olimpiade dei giochi logici linguistici matematici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Style w:val="Collegamentoipertestuale"/>
          <w:rFonts w:ascii="Arial" w:hAnsi="Arial" w:cs="Arial"/>
          <w:bCs/>
          <w:color w:val="365F91" w:themeColor="accent1" w:themeShade="BF"/>
          <w:sz w:val="18"/>
          <w:szCs w:val="18"/>
        </w:rPr>
      </w:pPr>
      <w:hyperlink r:id="rId25" w:history="1">
        <w:r w:rsidRPr="0020164B">
          <w:rPr>
            <w:rStyle w:val="Collegamentoipertestuale"/>
            <w:rFonts w:ascii="Arial" w:hAnsi="Arial" w:cs="Arial"/>
            <w:bCs/>
            <w:sz w:val="18"/>
            <w:szCs w:val="18"/>
          </w:rPr>
          <w:t xml:space="preserve">Olimpiadi di </w:t>
        </w:r>
        <w:proofErr w:type="spellStart"/>
        <w:r w:rsidRPr="0020164B">
          <w:rPr>
            <w:rStyle w:val="Collegamentoipertestuale"/>
            <w:rFonts w:ascii="Arial" w:hAnsi="Arial" w:cs="Arial"/>
            <w:bCs/>
            <w:sz w:val="18"/>
            <w:szCs w:val="18"/>
          </w:rPr>
          <w:t>informatica</w:t>
        </w:r>
        <w:proofErr w:type="spellEnd"/>
        <w:r w:rsidRPr="0020164B">
          <w:rPr>
            <w:rStyle w:val="Collegamentoipertestuale"/>
            <w:rFonts w:ascii="Arial" w:hAnsi="Arial" w:cs="Arial"/>
            <w:bCs/>
            <w:sz w:val="18"/>
            <w:szCs w:val="18"/>
          </w:rPr>
          <w:t xml:space="preserve"> a </w:t>
        </w:r>
        <w:proofErr w:type="spellStart"/>
        <w:r w:rsidRPr="0020164B">
          <w:rPr>
            <w:rStyle w:val="Collegamentoipertestuale"/>
            <w:rFonts w:ascii="Arial" w:hAnsi="Arial" w:cs="Arial"/>
            <w:bCs/>
            <w:sz w:val="18"/>
            <w:szCs w:val="18"/>
          </w:rPr>
          <w:t>squadre</w:t>
        </w:r>
        <w:proofErr w:type="spellEnd"/>
      </w:hyperlink>
    </w:p>
    <w:p w:rsidR="0020164B" w:rsidRPr="0020164B" w:rsidRDefault="0020164B" w:rsidP="0020164B">
      <w:pPr>
        <w:shd w:val="clear" w:color="auto" w:fill="FFFFFF"/>
        <w:spacing w:before="100" w:before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Linguistico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–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Letterario</w:t>
      </w:r>
      <w:proofErr w:type="spellEnd"/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6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Kangourou della Lingua Inglese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7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I Colloqui Fiorentini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8" w:history="1"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Certamen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Ciceronianum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Arpinas</w:t>
        </w:r>
        <w:proofErr w:type="spellEnd"/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29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di Italiano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0" w:history="1"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Certamen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Horatianum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- Sezione Classica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1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delle Lingue e delle Civiltà Classiche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2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Concorso letterario C'era una svolta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3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Ludi Canoviani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4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Concorso letterario "Arte di parole"</w:t>
        </w:r>
      </w:hyperlink>
    </w:p>
    <w:p w:rsidR="0020164B" w:rsidRPr="0020164B" w:rsidRDefault="0020164B" w:rsidP="0020164B">
      <w:pPr>
        <w:shd w:val="clear" w:color="auto" w:fill="FFFFFF"/>
        <w:spacing w:before="100" w:before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Storico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-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Filosofico</w:t>
      </w:r>
      <w:proofErr w:type="spellEnd"/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5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Olimpiade di Filosofia</w:t>
        </w:r>
      </w:hyperlink>
    </w:p>
    <w:p w:rsidR="0020164B" w:rsidRPr="0020164B" w:rsidRDefault="0020164B" w:rsidP="0020164B">
      <w:pPr>
        <w:shd w:val="clear" w:color="auto" w:fill="FFFFFF"/>
        <w:spacing w:before="100" w:before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Economico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-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Sociale</w:t>
      </w:r>
      <w:proofErr w:type="spellEnd"/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6" w:history="1"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EconoMia</w:t>
        </w:r>
        <w:proofErr w:type="spellEnd"/>
      </w:hyperlink>
    </w:p>
    <w:p w:rsidR="0020164B" w:rsidRPr="0020164B" w:rsidRDefault="0020164B" w:rsidP="0020164B">
      <w:pPr>
        <w:shd w:val="clear" w:color="auto" w:fill="FFFFFF"/>
        <w:spacing w:before="100" w:before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Artistico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- Musicale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7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Olimpiadi del Patrimonio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8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New Design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39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Concorso Logo di Matematica Senza Frontiere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0" w:history="1">
        <w:r w:rsidRPr="0020164B">
          <w:rPr>
            <w:rStyle w:val="Collegamentoipertestuale"/>
            <w:rFonts w:ascii="Arial" w:hAnsi="Arial" w:cs="Arial"/>
            <w:bCs/>
            <w:sz w:val="18"/>
            <w:szCs w:val="18"/>
          </w:rPr>
          <w:t>Festival Giovani in crescendo</w:t>
        </w:r>
      </w:hyperlink>
    </w:p>
    <w:p w:rsidR="0020164B" w:rsidRPr="0020164B" w:rsidRDefault="0020164B" w:rsidP="0020164B">
      <w:pPr>
        <w:shd w:val="clear" w:color="auto" w:fill="FFFFFF"/>
        <w:spacing w:before="100" w:before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Ambito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Tecnico</w:t>
      </w:r>
      <w:proofErr w:type="spellEnd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- </w:t>
      </w:r>
      <w:proofErr w:type="spellStart"/>
      <w:r w:rsidRPr="0020164B">
        <w:rPr>
          <w:rFonts w:ascii="Arial" w:hAnsi="Arial" w:cs="Arial"/>
          <w:b/>
          <w:bCs/>
          <w:color w:val="000000"/>
          <w:sz w:val="18"/>
          <w:szCs w:val="18"/>
          <w:lang w:val="en"/>
        </w:rPr>
        <w:t>Professionale</w:t>
      </w:r>
      <w:proofErr w:type="spellEnd"/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1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Trofeo Smart Project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Omron</w:t>
        </w:r>
        <w:proofErr w:type="spellEnd"/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2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Premio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Biz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Factory</w:t>
        </w:r>
        <w:proofErr w:type="spellEnd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 (Impresa in azione)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3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Gran Trofeo d'oro della ristorazione italiana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4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Gara Nazionale Istituti Tecnici e Professionali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bCs/>
          <w:color w:val="365F91" w:themeColor="accent1" w:themeShade="BF"/>
          <w:sz w:val="18"/>
          <w:szCs w:val="18"/>
          <w:u w:val="single"/>
        </w:rPr>
      </w:pPr>
      <w:hyperlink r:id="rId45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 xml:space="preserve">C.A.D. </w:t>
        </w:r>
        <w:proofErr w:type="spellStart"/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Olympics</w:t>
        </w:r>
        <w:proofErr w:type="spellEnd"/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color w:val="000000"/>
          <w:sz w:val="18"/>
          <w:szCs w:val="18"/>
          <w:lang w:val="en"/>
        </w:rPr>
      </w:pPr>
      <w:hyperlink r:id="rId46" w:history="1">
        <w:r w:rsidRPr="0020164B">
          <w:rPr>
            <w:rFonts w:ascii="Arial" w:hAnsi="Arial" w:cs="Arial"/>
            <w:bCs/>
            <w:color w:val="365F91" w:themeColor="accent1" w:themeShade="BF"/>
            <w:sz w:val="18"/>
            <w:szCs w:val="18"/>
            <w:u w:val="single"/>
          </w:rPr>
          <w:t>Crea la tua impresa</w:t>
        </w:r>
      </w:hyperlink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Arial" w:hAnsi="Arial" w:cs="Arial"/>
          <w:color w:val="000000"/>
          <w:sz w:val="18"/>
          <w:szCs w:val="18"/>
        </w:rPr>
      </w:pPr>
      <w:hyperlink r:id="rId47" w:history="1">
        <w:r w:rsidRPr="0020164B">
          <w:rPr>
            <w:rStyle w:val="Collegamentoipertestuale"/>
            <w:lang w:val="it-IT"/>
          </w:rPr>
          <w:t>Green Technologies Award - Energia nuova per le scuole</w:t>
        </w:r>
      </w:hyperlink>
      <w:r w:rsidRPr="0020164B">
        <w:t xml:space="preserve"> </w:t>
      </w:r>
    </w:p>
    <w:p w:rsidR="0020164B" w:rsidRPr="0020164B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</w:pPr>
      <w:hyperlink r:id="rId48" w:history="1">
        <w:r w:rsidRPr="0020164B">
          <w:rPr>
            <w:rStyle w:val="Collegamentoipertestuale"/>
          </w:rPr>
          <w:t xml:space="preserve">Olimpiadi </w:t>
        </w:r>
        <w:proofErr w:type="spellStart"/>
        <w:r w:rsidRPr="0020164B">
          <w:rPr>
            <w:rStyle w:val="Collegamentoipertestuale"/>
          </w:rPr>
          <w:t>dell’Automazione</w:t>
        </w:r>
        <w:proofErr w:type="spellEnd"/>
        <w:r w:rsidRPr="0020164B">
          <w:rPr>
            <w:rStyle w:val="Collegamentoipertestuale"/>
          </w:rPr>
          <w:t xml:space="preserve"> Siemens</w:t>
        </w:r>
      </w:hyperlink>
      <w:r w:rsidRPr="0020164B">
        <w:t xml:space="preserve"> </w:t>
      </w:r>
    </w:p>
    <w:p w:rsidR="00934D37" w:rsidRDefault="0020164B" w:rsidP="0020164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left"/>
      </w:pPr>
      <w:hyperlink r:id="rId49" w:history="1">
        <w:proofErr w:type="spellStart"/>
        <w:r w:rsidRPr="0020164B">
          <w:rPr>
            <w:rStyle w:val="Collegamentoipertestuale"/>
            <w:rFonts w:cs="Arial"/>
            <w:bCs/>
          </w:rPr>
          <w:t>Concorso</w:t>
        </w:r>
        <w:proofErr w:type="spellEnd"/>
        <w:r w:rsidRPr="0020164B">
          <w:rPr>
            <w:rStyle w:val="Collegamentoipertestuale"/>
            <w:rFonts w:cs="Arial"/>
            <w:bCs/>
          </w:rPr>
          <w:t xml:space="preserve"> </w:t>
        </w:r>
        <w:proofErr w:type="spellStart"/>
        <w:r w:rsidRPr="0020164B">
          <w:rPr>
            <w:rStyle w:val="Collegamentoipertestuale"/>
            <w:rFonts w:cs="Arial"/>
            <w:bCs/>
          </w:rPr>
          <w:t>Enogastronomico</w:t>
        </w:r>
        <w:proofErr w:type="spellEnd"/>
        <w:r w:rsidRPr="0020164B">
          <w:rPr>
            <w:rStyle w:val="Collegamentoipertestuale"/>
            <w:rFonts w:cs="Arial"/>
            <w:bCs/>
          </w:rPr>
          <w:t xml:space="preserve"> "Basilicata a </w:t>
        </w:r>
        <w:proofErr w:type="spellStart"/>
        <w:r w:rsidRPr="0020164B">
          <w:rPr>
            <w:rStyle w:val="Collegamentoipertestuale"/>
            <w:rFonts w:cs="Arial"/>
            <w:bCs/>
          </w:rPr>
          <w:t>tavola</w:t>
        </w:r>
        <w:proofErr w:type="spellEnd"/>
        <w:r w:rsidRPr="0020164B">
          <w:rPr>
            <w:rStyle w:val="Collegamentoipertestuale"/>
            <w:rFonts w:cs="Arial"/>
            <w:bCs/>
          </w:rPr>
          <w:t>"</w:t>
        </w:r>
      </w:hyperlink>
    </w:p>
    <w:sectPr w:rsidR="00934D37" w:rsidSect="0020164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2FA"/>
    <w:multiLevelType w:val="multilevel"/>
    <w:tmpl w:val="558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B"/>
    <w:rsid w:val="0020164B"/>
    <w:rsid w:val="009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64B"/>
    <w:pPr>
      <w:spacing w:after="60" w:line="240" w:lineRule="auto"/>
      <w:jc w:val="both"/>
    </w:pPr>
    <w:rPr>
      <w:rFonts w:eastAsia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164B"/>
    <w:rPr>
      <w:rFonts w:cs="Tahoma"/>
      <w:color w:val="0000FF" w:themeColor="hyperlink"/>
      <w:u w:val="single"/>
      <w:lang w:val="en-GB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20164B"/>
    <w:pPr>
      <w:ind w:left="720"/>
      <w:contextualSpacing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rsid w:val="0020164B"/>
    <w:rPr>
      <w:rFonts w:eastAsia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64B"/>
    <w:pPr>
      <w:spacing w:after="60" w:line="240" w:lineRule="auto"/>
      <w:jc w:val="both"/>
    </w:pPr>
    <w:rPr>
      <w:rFonts w:eastAsia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164B"/>
    <w:rPr>
      <w:rFonts w:cs="Tahoma"/>
      <w:color w:val="0000FF" w:themeColor="hyperlink"/>
      <w:u w:val="single"/>
      <w:lang w:val="en-GB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20164B"/>
    <w:pPr>
      <w:ind w:left="720"/>
      <w:contextualSpacing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rsid w:val="0020164B"/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isn.it/" TargetMode="External"/><Relationship Id="rId18" Type="http://schemas.openxmlformats.org/officeDocument/2006/relationships/hyperlink" Target="http://umi.dm.unibo.it/" TargetMode="External"/><Relationship Id="rId26" Type="http://schemas.openxmlformats.org/officeDocument/2006/relationships/hyperlink" Target="http://www.kangourou.it/" TargetMode="External"/><Relationship Id="rId39" Type="http://schemas.openxmlformats.org/officeDocument/2006/relationships/hyperlink" Target="http://www.matematicasenzafrontiere.i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ematicaerealta.it/" TargetMode="External"/><Relationship Id="rId34" Type="http://schemas.openxmlformats.org/officeDocument/2006/relationships/hyperlink" Target="http://www.istitutogk.it/" TargetMode="External"/><Relationship Id="rId42" Type="http://schemas.openxmlformats.org/officeDocument/2006/relationships/hyperlink" Target="http://www.jabizfactory.org/" TargetMode="External"/><Relationship Id="rId47" Type="http://schemas.openxmlformats.org/officeDocument/2006/relationships/hyperlink" Target="http://www.schneider-electric.i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st.mi.it/" TargetMode="External"/><Relationship Id="rId12" Type="http://schemas.openxmlformats.org/officeDocument/2006/relationships/hyperlink" Target="http://www.anisn.it/" TargetMode="External"/><Relationship Id="rId17" Type="http://schemas.openxmlformats.org/officeDocument/2006/relationships/hyperlink" Target="http://www.kangourou.it/" TargetMode="External"/><Relationship Id="rId25" Type="http://schemas.openxmlformats.org/officeDocument/2006/relationships/hyperlink" Target="http://www.olimpiadi-informatica-squadre-italia.it/" TargetMode="External"/><Relationship Id="rId33" Type="http://schemas.openxmlformats.org/officeDocument/2006/relationships/hyperlink" Target="http://www.liceocanova.it/" TargetMode="External"/><Relationship Id="rId38" Type="http://schemas.openxmlformats.org/officeDocument/2006/relationships/hyperlink" Target="http://www.new-design.it/" TargetMode="External"/><Relationship Id="rId46" Type="http://schemas.openxmlformats.org/officeDocument/2006/relationships/hyperlink" Target="http://www.liuc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tica.unibocconi.it/" TargetMode="External"/><Relationship Id="rId20" Type="http://schemas.openxmlformats.org/officeDocument/2006/relationships/hyperlink" Target="http://www.olimpiadi-informatica.it/" TargetMode="External"/><Relationship Id="rId29" Type="http://schemas.openxmlformats.org/officeDocument/2006/relationships/hyperlink" Target="http://www.olimpiadi-italiano.it/" TargetMode="External"/><Relationship Id="rId41" Type="http://schemas.openxmlformats.org/officeDocument/2006/relationships/hyperlink" Target="http://www.industrial.omron.it/progetto-scu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c.chim.it/" TargetMode="External"/><Relationship Id="rId11" Type="http://schemas.openxmlformats.org/officeDocument/2006/relationships/hyperlink" Target="http://www.diessefirenze.org/" TargetMode="External"/><Relationship Id="rId24" Type="http://schemas.openxmlformats.org/officeDocument/2006/relationships/hyperlink" Target="http://www.gioiamathesis.it/" TargetMode="External"/><Relationship Id="rId32" Type="http://schemas.openxmlformats.org/officeDocument/2006/relationships/hyperlink" Target="http://www.liceogbruno.it/" TargetMode="External"/><Relationship Id="rId37" Type="http://schemas.openxmlformats.org/officeDocument/2006/relationships/hyperlink" Target="http://www.anisa.it/" TargetMode="External"/><Relationship Id="rId40" Type="http://schemas.openxmlformats.org/officeDocument/2006/relationships/hyperlink" Target="http://www.orchestrarossini.it/" TargetMode="External"/><Relationship Id="rId45" Type="http://schemas.openxmlformats.org/officeDocument/2006/relationships/hyperlink" Target="http://www.fgfontan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azionemcr.it/" TargetMode="External"/><Relationship Id="rId23" Type="http://schemas.openxmlformats.org/officeDocument/2006/relationships/hyperlink" Target="http://www.olimpiadiproblemsolving.com/" TargetMode="External"/><Relationship Id="rId28" Type="http://schemas.openxmlformats.org/officeDocument/2006/relationships/hyperlink" Target="http://www.certamenciceronianum.it/" TargetMode="External"/><Relationship Id="rId36" Type="http://schemas.openxmlformats.org/officeDocument/2006/relationships/hyperlink" Target="http://www.bodoni.gov.it/" TargetMode="External"/><Relationship Id="rId49" Type="http://schemas.openxmlformats.org/officeDocument/2006/relationships/hyperlink" Target="http://www.gasparrinimelfi.it" TargetMode="External"/><Relationship Id="rId10" Type="http://schemas.openxmlformats.org/officeDocument/2006/relationships/hyperlink" Target="http://www.sis-statistica.it/" TargetMode="External"/><Relationship Id="rId19" Type="http://schemas.openxmlformats.org/officeDocument/2006/relationships/hyperlink" Target="http://olimpiadi.dm.unibo.it/" TargetMode="External"/><Relationship Id="rId31" Type="http://schemas.openxmlformats.org/officeDocument/2006/relationships/hyperlink" Target="http://www.olimpiadiclassiche.it/" TargetMode="External"/><Relationship Id="rId44" Type="http://schemas.openxmlformats.org/officeDocument/2006/relationships/hyperlink" Target="http://hubmiur.pubblica.istruzione.it/web/istruzione/dg-ordina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fis.it/" TargetMode="External"/><Relationship Id="rId14" Type="http://schemas.openxmlformats.org/officeDocument/2006/relationships/hyperlink" Target="http://www.sait.it/" TargetMode="External"/><Relationship Id="rId22" Type="http://schemas.openxmlformats.org/officeDocument/2006/relationships/hyperlink" Target="http://www.matematicasenzafrontiere.it/" TargetMode="External"/><Relationship Id="rId27" Type="http://schemas.openxmlformats.org/officeDocument/2006/relationships/hyperlink" Target="http://www.diessefirenze.org/" TargetMode="External"/><Relationship Id="rId30" Type="http://schemas.openxmlformats.org/officeDocument/2006/relationships/hyperlink" Target="http://www.liceovenosa.gov.it/" TargetMode="External"/><Relationship Id="rId35" Type="http://schemas.openxmlformats.org/officeDocument/2006/relationships/hyperlink" Target="http://www.sfi.it/" TargetMode="External"/><Relationship Id="rId43" Type="http://schemas.openxmlformats.org/officeDocument/2006/relationships/hyperlink" Target="http://www.provincia.brescia.it/" TargetMode="External"/><Relationship Id="rId48" Type="http://schemas.openxmlformats.org/officeDocument/2006/relationships/hyperlink" Target="http://www.siemens.it/sce" TargetMode="External"/><Relationship Id="rId8" Type="http://schemas.openxmlformats.org/officeDocument/2006/relationships/hyperlink" Target="http://www.olifis.i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2016-09-09T08:24:00Z</dcterms:created>
  <dcterms:modified xsi:type="dcterms:W3CDTF">2016-09-09T08:26:00Z</dcterms:modified>
</cp:coreProperties>
</file>